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25_NAT_094 VOB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Rahmenvertrag Maler- und Lackierarbeiten Los 1 Sankt Augustin, Hennef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Maler- und Lackierarbeiten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